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85EBD" w14:textId="66D5D52F" w:rsidR="00E8349B" w:rsidRPr="00E8349B" w:rsidRDefault="009A43CB" w:rsidP="009A43C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4"/>
          <w:szCs w:val="26"/>
          <w:lang w:val="ru-RU" w:eastAsia="ru-RU"/>
        </w:rPr>
        <w:drawing>
          <wp:inline distT="0" distB="0" distL="0" distR="0" wp14:anchorId="34604F94" wp14:editId="2A90F16C">
            <wp:extent cx="6121515" cy="937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411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515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8349B"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lastRenderedPageBreak/>
        <w:t>профессиональную гигиеническую подготовку и аттестацию, имеющими личную медицинскую книжку установленного образца.</w:t>
      </w:r>
    </w:p>
    <w:p w14:paraId="4D673EB8" w14:textId="77777777" w:rsidR="00E8349B" w:rsidRPr="00E8349B" w:rsidRDefault="00E8349B" w:rsidP="00E8349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>Предоставление питания обучающихся организуют назначенные приказом директора школы ответственные работники из числа администрации школы.</w:t>
      </w:r>
    </w:p>
    <w:p w14:paraId="0CDDEC51" w14:textId="77777777" w:rsidR="00E8349B" w:rsidRPr="00E8349B" w:rsidRDefault="00E8349B" w:rsidP="00E8349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>2.1.2. По вопросам организации питания школа взаимодействует с родителями (законными представителями) обучающихся, Управлением образования, территориальным органом Роспотребнадзора.</w:t>
      </w:r>
    </w:p>
    <w:p w14:paraId="38BFA03D" w14:textId="77777777" w:rsidR="00E8349B" w:rsidRPr="00E8349B" w:rsidRDefault="00E8349B" w:rsidP="00E8349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>2.1.3. Питание обучающихся организуется в соответствии с требованиями СП 2.4.3648-20, СанПиН 2.3/2.4.3590-20, СанПиН 1.2.3685-21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14:paraId="2A732292" w14:textId="77777777" w:rsidR="00E8349B" w:rsidRPr="00E8349B" w:rsidRDefault="00E8349B" w:rsidP="00E8349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>2.2. Режим питания</w:t>
      </w:r>
    </w:p>
    <w:p w14:paraId="1E020FC9" w14:textId="77777777" w:rsidR="00E8349B" w:rsidRPr="00E8349B" w:rsidRDefault="00E8349B" w:rsidP="00E8349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>2.2.1. Горячее питание обучающимся предоставляется в учебные дни и часы работы школы пять дней в неделю – с понедельника по пятницу включительно. Питание не предоставляется в дни каникул и карантина, выходные и праздничные дни.</w:t>
      </w:r>
    </w:p>
    <w:p w14:paraId="50245634" w14:textId="77777777" w:rsidR="00E8349B" w:rsidRPr="00E8349B" w:rsidRDefault="00E8349B" w:rsidP="00E8349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14:paraId="1D0BEDF9" w14:textId="77777777" w:rsidR="00E8349B" w:rsidRPr="00E8349B" w:rsidRDefault="00E8349B" w:rsidP="00E8349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>2.3. Условия организации питания</w:t>
      </w:r>
    </w:p>
    <w:p w14:paraId="6DB51E34" w14:textId="77777777" w:rsidR="00E8349B" w:rsidRPr="00E8349B" w:rsidRDefault="00E8349B" w:rsidP="00E8349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>2.3.1. В соответствии с требованиями СП 2.4.3648-20, СанПиН 2.3/2.4.3590-20, СанПиН 1.2.3685-21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14:paraId="5854AC4C" w14:textId="77777777" w:rsidR="00E8349B" w:rsidRPr="00E8349B" w:rsidRDefault="00E8349B" w:rsidP="00E8349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362BFBE" w14:textId="77777777" w:rsidR="00E8349B" w:rsidRPr="00E8349B" w:rsidRDefault="00E8349B" w:rsidP="00E8349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>2.4. Меры по улучшению организации питания</w:t>
      </w:r>
    </w:p>
    <w:p w14:paraId="3E62B796" w14:textId="77777777" w:rsidR="00E8349B" w:rsidRPr="00E8349B" w:rsidRDefault="00E8349B" w:rsidP="00E8349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14:paraId="6C29CDFB" w14:textId="77777777" w:rsidR="00E8349B" w:rsidRPr="00E8349B" w:rsidRDefault="00E8349B" w:rsidP="00E8349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>•</w:t>
      </w: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ab/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14:paraId="1AD003E2" w14:textId="77777777" w:rsidR="00E8349B" w:rsidRPr="00E8349B" w:rsidRDefault="00E8349B" w:rsidP="00E8349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>•</w:t>
      </w: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ab/>
        <w:t>оформляет информационные стенды, посвященные вопросам формирования культуры питания;</w:t>
      </w:r>
    </w:p>
    <w:p w14:paraId="3931A595" w14:textId="77777777" w:rsidR="00E8349B" w:rsidRPr="00E8349B" w:rsidRDefault="00E8349B" w:rsidP="00E8349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>•</w:t>
      </w: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ab/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14:paraId="40AA0C9C" w14:textId="77777777" w:rsidR="00E8349B" w:rsidRPr="00E8349B" w:rsidRDefault="00E8349B" w:rsidP="00E8349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>•</w:t>
      </w: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ab/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14:paraId="56B2A173" w14:textId="77777777" w:rsidR="00E8349B" w:rsidRPr="00E8349B" w:rsidRDefault="00E8349B" w:rsidP="00E8349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>•</w:t>
      </w:r>
      <w:r w:rsidRPr="00E8349B">
        <w:rPr>
          <w:rFonts w:ascii="Times New Roman" w:hAnsi="Times New Roman" w:cs="Times New Roman"/>
          <w:color w:val="000000"/>
          <w:sz w:val="24"/>
          <w:szCs w:val="26"/>
          <w:lang w:val="ru-RU"/>
        </w:rPr>
        <w:tab/>
        <w:t>проводит</w:t>
      </w:r>
      <w:r w:rsid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t xml:space="preserve"> мониторинг организации питания.</w:t>
      </w:r>
    </w:p>
    <w:p w14:paraId="1DE89E62" w14:textId="77777777" w:rsidR="008263B9" w:rsidRDefault="008263B9" w:rsidP="008263B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  <w:lang w:val="ru-RU"/>
        </w:rPr>
      </w:pPr>
    </w:p>
    <w:p w14:paraId="0010D4C5" w14:textId="77777777" w:rsidR="008263B9" w:rsidRPr="008263B9" w:rsidRDefault="008263B9" w:rsidP="008263B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8263B9">
        <w:rPr>
          <w:rFonts w:ascii="Times New Roman" w:hAnsi="Times New Roman" w:cs="Times New Roman"/>
          <w:b/>
          <w:bCs/>
          <w:color w:val="000000"/>
          <w:sz w:val="24"/>
          <w:szCs w:val="26"/>
          <w:lang w:val="ru-RU"/>
        </w:rPr>
        <w:t>3. Порядок предоставления питания</w:t>
      </w:r>
    </w:p>
    <w:p w14:paraId="20BF41C4" w14:textId="77777777" w:rsidR="008263B9" w:rsidRPr="008263B9" w:rsidRDefault="008263B9" w:rsidP="008263B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t>3.1. Горячее</w:t>
      </w:r>
      <w:r w:rsidRPr="008263B9">
        <w:rPr>
          <w:rFonts w:ascii="Times New Roman" w:hAnsi="Times New Roman" w:cs="Times New Roman"/>
          <w:color w:val="000000"/>
          <w:sz w:val="24"/>
          <w:szCs w:val="26"/>
        </w:rPr>
        <w:t> </w:t>
      </w:r>
      <w:r w:rsidRP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t>питание</w:t>
      </w:r>
    </w:p>
    <w:p w14:paraId="644AB885" w14:textId="77777777" w:rsidR="0087175A" w:rsidRDefault="008263B9" w:rsidP="008263B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t>3.1.1. Предоставление горячего питания</w:t>
      </w:r>
      <w:r w:rsidRPr="008263B9">
        <w:rPr>
          <w:rFonts w:ascii="Times New Roman" w:hAnsi="Times New Roman" w:cs="Times New Roman"/>
          <w:color w:val="000000"/>
          <w:sz w:val="24"/>
          <w:szCs w:val="26"/>
        </w:rPr>
        <w:t> </w:t>
      </w:r>
      <w:r w:rsidRP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t xml:space="preserve">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</w:t>
      </w:r>
    </w:p>
    <w:p w14:paraId="2195B643" w14:textId="77777777" w:rsidR="008263B9" w:rsidRPr="008263B9" w:rsidRDefault="008263B9" w:rsidP="008263B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t>3.1.2.</w:t>
      </w:r>
      <w:r w:rsidRPr="008263B9">
        <w:rPr>
          <w:rFonts w:ascii="Times New Roman" w:hAnsi="Times New Roman" w:cs="Times New Roman"/>
          <w:color w:val="000000"/>
          <w:sz w:val="24"/>
          <w:szCs w:val="26"/>
        </w:rPr>
        <w:t> </w:t>
      </w:r>
      <w:r w:rsidRP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t>Обучающемуся прекращается предоставление горячего</w:t>
      </w:r>
      <w:r w:rsidRPr="008263B9">
        <w:rPr>
          <w:rFonts w:ascii="Times New Roman" w:hAnsi="Times New Roman" w:cs="Times New Roman"/>
          <w:color w:val="000000"/>
          <w:sz w:val="24"/>
          <w:szCs w:val="26"/>
        </w:rPr>
        <w:t> </w:t>
      </w:r>
      <w:r w:rsidRP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t>питания, если:</w:t>
      </w:r>
    </w:p>
    <w:p w14:paraId="077DEA0E" w14:textId="77777777" w:rsidR="008263B9" w:rsidRPr="008263B9" w:rsidRDefault="008263B9" w:rsidP="008263B9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lastRenderedPageBreak/>
        <w:t>родитель (законный представитель) обучающегося</w:t>
      </w:r>
      <w:r w:rsidRPr="008263B9">
        <w:rPr>
          <w:rFonts w:ascii="Times New Roman" w:hAnsi="Times New Roman" w:cs="Times New Roman"/>
          <w:color w:val="000000"/>
          <w:sz w:val="24"/>
          <w:szCs w:val="26"/>
        </w:rPr>
        <w:t> </w:t>
      </w:r>
      <w:r w:rsidRP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t>предоставил заявление о прекращении обеспечения горячим питанием обучающегося;</w:t>
      </w:r>
    </w:p>
    <w:p w14:paraId="0488DA08" w14:textId="77777777" w:rsidR="0087175A" w:rsidRPr="0087175A" w:rsidRDefault="0087175A" w:rsidP="0087175A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6"/>
          <w:lang w:val="ru-RU"/>
        </w:rPr>
        <w:t xml:space="preserve">утраты семьей обучающегося </w:t>
      </w:r>
      <w:r w:rsidRPr="0087175A">
        <w:rPr>
          <w:rFonts w:ascii="Times New Roman" w:hAnsi="Times New Roman" w:cs="Times New Roman"/>
          <w:color w:val="000000"/>
          <w:sz w:val="24"/>
          <w:szCs w:val="26"/>
          <w:lang w:val="ru-RU"/>
        </w:rPr>
        <w:t>соответствующего статуса</w:t>
      </w:r>
      <w:r>
        <w:rPr>
          <w:rFonts w:ascii="Times New Roman" w:hAnsi="Times New Roman" w:cs="Times New Roman"/>
          <w:color w:val="000000"/>
          <w:sz w:val="24"/>
          <w:szCs w:val="26"/>
          <w:lang w:val="ru-RU"/>
        </w:rPr>
        <w:t xml:space="preserve"> на предоставление бесплатного горячего питания</w:t>
      </w:r>
      <w:r w:rsidRPr="0087175A">
        <w:rPr>
          <w:rFonts w:ascii="Times New Roman" w:hAnsi="Times New Roman" w:cs="Times New Roman"/>
          <w:color w:val="000000"/>
          <w:sz w:val="24"/>
          <w:szCs w:val="26"/>
          <w:lang w:val="ru-RU"/>
        </w:rPr>
        <w:t>.</w:t>
      </w:r>
    </w:p>
    <w:p w14:paraId="11210833" w14:textId="77777777" w:rsidR="008263B9" w:rsidRPr="008263B9" w:rsidRDefault="008263B9" w:rsidP="008263B9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t>обучающийся переведен или отчислен</w:t>
      </w:r>
      <w:r w:rsidRPr="008263B9">
        <w:rPr>
          <w:rFonts w:ascii="Times New Roman" w:hAnsi="Times New Roman" w:cs="Times New Roman"/>
          <w:color w:val="000000"/>
          <w:sz w:val="24"/>
          <w:szCs w:val="26"/>
        </w:rPr>
        <w:t> </w:t>
      </w:r>
      <w:r w:rsidRP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t>из школы;</w:t>
      </w:r>
    </w:p>
    <w:p w14:paraId="3B445535" w14:textId="77777777" w:rsidR="008263B9" w:rsidRPr="008263B9" w:rsidRDefault="008263B9" w:rsidP="008263B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t>3.1.3. Для отпуска горячего питания обучающихся в течение учебного дня выделяются перемены длительностью</w:t>
      </w:r>
      <w:r w:rsidRPr="008263B9">
        <w:rPr>
          <w:rFonts w:ascii="Times New Roman" w:hAnsi="Times New Roman" w:cs="Times New Roman"/>
          <w:color w:val="000000"/>
          <w:sz w:val="24"/>
          <w:szCs w:val="26"/>
        </w:rPr>
        <w:t> </w:t>
      </w:r>
      <w:r w:rsidRP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t>20 минут каждая.</w:t>
      </w:r>
    </w:p>
    <w:p w14:paraId="4785B370" w14:textId="77777777" w:rsidR="008263B9" w:rsidRPr="008263B9" w:rsidRDefault="008263B9" w:rsidP="008263B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t>3.1.4.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14:paraId="6F4199B7" w14:textId="77777777" w:rsidR="00E8349B" w:rsidRPr="00157836" w:rsidRDefault="008263B9" w:rsidP="0015783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t>3.1.5. Отпуск блюд осуществляется по за</w:t>
      </w:r>
      <w:r w:rsidR="0087175A">
        <w:rPr>
          <w:rFonts w:ascii="Times New Roman" w:hAnsi="Times New Roman" w:cs="Times New Roman"/>
          <w:color w:val="000000"/>
          <w:sz w:val="24"/>
          <w:szCs w:val="26"/>
          <w:lang w:val="ru-RU"/>
        </w:rPr>
        <w:t>явкам ответственных работников.</w:t>
      </w:r>
    </w:p>
    <w:p w14:paraId="42B2ED01" w14:textId="77777777" w:rsidR="00C211E7" w:rsidRPr="00157836" w:rsidRDefault="00C211E7" w:rsidP="00157836">
      <w:pPr>
        <w:pStyle w:val="a3"/>
        <w:numPr>
          <w:ilvl w:val="1"/>
          <w:numId w:val="34"/>
        </w:numPr>
        <w:spacing w:before="0" w:beforeAutospacing="0" w:after="0" w:afterAutospacing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7836">
        <w:rPr>
          <w:rFonts w:ascii="Times New Roman" w:eastAsia="Calibri" w:hAnsi="Times New Roman" w:cs="Times New Roman"/>
          <w:sz w:val="24"/>
          <w:szCs w:val="24"/>
          <w:lang w:val="ru-RU"/>
        </w:rPr>
        <w:t>В соответствии со статьей 19 Закона Донецкой Народной Республики от 6 октября 2023 года № 12-РЗ «Об образовании в Донецкой Народной Республике» право на бесплатное питание в государственных образовательных организациях Донецкой Народной Республики имеют:</w:t>
      </w:r>
    </w:p>
    <w:p w14:paraId="653B0C03" w14:textId="77777777" w:rsidR="00C211E7" w:rsidRPr="00C211E7" w:rsidRDefault="00C211E7" w:rsidP="00C211E7">
      <w:pPr>
        <w:numPr>
          <w:ilvl w:val="0"/>
          <w:numId w:val="29"/>
        </w:numPr>
        <w:spacing w:before="0" w:beforeAutospacing="0" w:after="0" w:afterAutospacing="0" w:line="236" w:lineRule="auto"/>
        <w:ind w:right="9" w:firstLine="71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1E7">
        <w:rPr>
          <w:rFonts w:ascii="Times New Roman" w:eastAsia="Calibri" w:hAnsi="Times New Roman" w:cs="Times New Roman"/>
          <w:sz w:val="24"/>
          <w:szCs w:val="24"/>
          <w:lang w:val="ru-RU"/>
        </w:rPr>
        <w:t>обучающиеся, осваивающие образовательные программы начального общего образования;</w:t>
      </w:r>
    </w:p>
    <w:p w14:paraId="2548C853" w14:textId="52372263" w:rsidR="00C211E7" w:rsidRPr="00C211E7" w:rsidRDefault="00C211E7" w:rsidP="00C211E7">
      <w:pPr>
        <w:spacing w:before="0" w:beforeAutospacing="0" w:after="0" w:afterAutospacing="0" w:line="259" w:lineRule="auto"/>
        <w:ind w:left="9" w:right="9" w:firstLine="7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1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2) обучающиеся с ограниченными возможностями здоровья, не проживающие в </w:t>
      </w:r>
      <w:r w:rsidR="00513919">
        <w:rPr>
          <w:rFonts w:ascii="Times New Roman" w:eastAsia="Calibri" w:hAnsi="Times New Roman" w:cs="Times New Roman"/>
          <w:sz w:val="24"/>
          <w:szCs w:val="24"/>
          <w:lang w:val="ru-RU"/>
        </w:rPr>
        <w:t>образовательном учреждении</w:t>
      </w:r>
      <w:r w:rsidRPr="00C211E7">
        <w:rPr>
          <w:rFonts w:ascii="Times New Roman" w:eastAsia="Calibri" w:hAnsi="Times New Roman" w:cs="Times New Roman"/>
          <w:sz w:val="24"/>
          <w:szCs w:val="24"/>
          <w:lang w:val="ru-RU"/>
        </w:rPr>
        <w:t>, в том числе обучение которых организовано образовательными организациями на дому;</w:t>
      </w:r>
    </w:p>
    <w:p w14:paraId="7439EDF1" w14:textId="77777777" w:rsidR="00C211E7" w:rsidRPr="00C211E7" w:rsidRDefault="00C211E7" w:rsidP="00C211E7">
      <w:pPr>
        <w:numPr>
          <w:ilvl w:val="0"/>
          <w:numId w:val="32"/>
        </w:numPr>
        <w:spacing w:before="0" w:beforeAutospacing="0" w:after="0" w:afterAutospacing="0" w:line="236" w:lineRule="auto"/>
        <w:ind w:right="9" w:firstLine="7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1E7">
        <w:rPr>
          <w:rFonts w:ascii="Times New Roman" w:eastAsia="Calibri" w:hAnsi="Times New Roman" w:cs="Times New Roman"/>
          <w:sz w:val="24"/>
          <w:szCs w:val="24"/>
          <w:lang w:val="ru-RU"/>
        </w:rPr>
        <w:t>обучающиеся из числа детей-инвалидов, не имеющих статуса детей с ограниченными возможностями здоровья;</w:t>
      </w:r>
    </w:p>
    <w:p w14:paraId="6D6A35ED" w14:textId="77777777" w:rsidR="00C211E7" w:rsidRPr="00C211E7" w:rsidRDefault="00C211E7" w:rsidP="00C211E7">
      <w:pPr>
        <w:numPr>
          <w:ilvl w:val="0"/>
          <w:numId w:val="32"/>
        </w:numPr>
        <w:spacing w:before="0" w:beforeAutospacing="0" w:after="0" w:afterAutospacing="0" w:line="236" w:lineRule="auto"/>
        <w:ind w:right="9" w:firstLine="7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1E7">
        <w:rPr>
          <w:rFonts w:ascii="Times New Roman" w:eastAsia="Calibri" w:hAnsi="Times New Roman" w:cs="Times New Roman"/>
          <w:sz w:val="24"/>
          <w:szCs w:val="24"/>
          <w:lang w:val="ru-RU"/>
        </w:rPr>
        <w:t>дети-сироты и дети, оставшиеся без попечения родителей;</w:t>
      </w:r>
    </w:p>
    <w:p w14:paraId="1EA3BD36" w14:textId="77777777" w:rsidR="00C211E7" w:rsidRPr="00C211E7" w:rsidRDefault="00C211E7" w:rsidP="00C211E7">
      <w:pPr>
        <w:numPr>
          <w:ilvl w:val="0"/>
          <w:numId w:val="32"/>
        </w:numPr>
        <w:spacing w:before="0" w:beforeAutospacing="0" w:after="0" w:afterAutospacing="0" w:line="236" w:lineRule="auto"/>
        <w:ind w:right="9" w:firstLine="7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1E7">
        <w:rPr>
          <w:rFonts w:ascii="Times New Roman" w:eastAsia="Calibri" w:hAnsi="Times New Roman" w:cs="Times New Roman"/>
          <w:sz w:val="24"/>
          <w:szCs w:val="24"/>
          <w:lang w:val="ru-RU"/>
        </w:rPr>
        <w:t>обучающиеся из многодетных семей, осваивающие образовательные программы дошкольного, основного общего образования;</w:t>
      </w:r>
    </w:p>
    <w:p w14:paraId="0A9E7AB1" w14:textId="77777777" w:rsidR="00C211E7" w:rsidRPr="00C211E7" w:rsidRDefault="00C211E7" w:rsidP="00C211E7">
      <w:pPr>
        <w:numPr>
          <w:ilvl w:val="0"/>
          <w:numId w:val="32"/>
        </w:numPr>
        <w:spacing w:before="0" w:beforeAutospacing="0" w:after="0" w:afterAutospacing="0" w:line="236" w:lineRule="auto"/>
        <w:ind w:right="9" w:firstLine="71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1E7">
        <w:rPr>
          <w:rFonts w:ascii="Times New Roman" w:eastAsia="Calibri" w:hAnsi="Times New Roman" w:cs="Times New Roman"/>
          <w:sz w:val="24"/>
          <w:szCs w:val="24"/>
          <w:lang w:val="ru-RU"/>
        </w:rPr>
        <w:t>обучающиеся из малообеспеченных семей, осваивающие образовательные программы дошкольного, основного общего образования;</w:t>
      </w:r>
      <w:r w:rsidRPr="00C211E7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8735E1C" wp14:editId="6CEE1D7A">
            <wp:extent cx="9525" cy="28575"/>
            <wp:effectExtent l="0" t="0" r="2857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58302" w14:textId="77777777" w:rsidR="00C211E7" w:rsidRPr="00C211E7" w:rsidRDefault="00C211E7" w:rsidP="00C211E7">
      <w:pPr>
        <w:numPr>
          <w:ilvl w:val="0"/>
          <w:numId w:val="32"/>
        </w:numPr>
        <w:spacing w:before="0" w:beforeAutospacing="0" w:after="0" w:afterAutospacing="0" w:line="236" w:lineRule="auto"/>
        <w:ind w:right="9" w:firstLine="71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1E7">
        <w:rPr>
          <w:rFonts w:ascii="Times New Roman" w:eastAsia="Calibri" w:hAnsi="Times New Roman" w:cs="Times New Roman"/>
          <w:sz w:val="24"/>
          <w:szCs w:val="24"/>
          <w:lang w:val="ru-RU"/>
        </w:rPr>
        <w:t>обучающиеся из числа детей погибших шахтеров, осваивающие образовательные программы основного общего образования,</w:t>
      </w:r>
    </w:p>
    <w:p w14:paraId="260FD219" w14:textId="77777777" w:rsidR="00C211E7" w:rsidRPr="00C211E7" w:rsidRDefault="00C211E7" w:rsidP="000C327B">
      <w:pPr>
        <w:numPr>
          <w:ilvl w:val="0"/>
          <w:numId w:val="32"/>
        </w:numPr>
        <w:spacing w:before="0" w:beforeAutospacing="0" w:after="0" w:afterAutospacing="0" w:line="259" w:lineRule="auto"/>
        <w:ind w:right="9" w:firstLine="71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1E7">
        <w:rPr>
          <w:rFonts w:ascii="Times New Roman" w:eastAsia="Calibri" w:hAnsi="Times New Roman" w:cs="Times New Roman"/>
          <w:sz w:val="24"/>
          <w:szCs w:val="24"/>
          <w:lang w:val="ru-RU"/>
        </w:rPr>
        <w:t>обучающиеся, указанные в пункте 9 части 1 статьи 19 Закона</w:t>
      </w:r>
      <w:r w:rsidR="000C327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211E7">
        <w:rPr>
          <w:rFonts w:ascii="Times New Roman" w:eastAsia="Calibri" w:hAnsi="Times New Roman" w:cs="Times New Roman"/>
          <w:sz w:val="24"/>
          <w:szCs w:val="24"/>
          <w:lang w:val="ru-RU"/>
        </w:rPr>
        <w:t>Донецкой Народной Республики от 6 октября 2023 года № 12-РЗ «Об образовании в Донецкой Народной Республике»;</w:t>
      </w:r>
    </w:p>
    <w:p w14:paraId="47FBD1FD" w14:textId="77777777" w:rsidR="00C211E7" w:rsidRPr="00C211E7" w:rsidRDefault="00C211E7" w:rsidP="00C211E7">
      <w:pPr>
        <w:numPr>
          <w:ilvl w:val="0"/>
          <w:numId w:val="32"/>
        </w:numPr>
        <w:spacing w:before="0" w:beforeAutospacing="0" w:after="0" w:afterAutospacing="0" w:line="236" w:lineRule="auto"/>
        <w:ind w:right="9" w:firstLine="71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11E7">
        <w:rPr>
          <w:rFonts w:ascii="Times New Roman" w:eastAsia="Calibri" w:hAnsi="Times New Roman" w:cs="Times New Roman"/>
          <w:sz w:val="24"/>
          <w:szCs w:val="24"/>
          <w:lang w:val="ru-RU"/>
        </w:rPr>
        <w:t>обучающиеся из числа детей участников специальной военной операции, осваивающие образовательные программы основного общего образования;</w:t>
      </w:r>
    </w:p>
    <w:p w14:paraId="22B3A6A3" w14:textId="77777777" w:rsidR="00DF5E03" w:rsidRPr="00DF5E03" w:rsidRDefault="00DF5E03" w:rsidP="00DF5E0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.3. Питание за счет средств родительской платы</w:t>
      </w:r>
    </w:p>
    <w:p w14:paraId="610C78E1" w14:textId="0575B1A1" w:rsidR="00DF5E03" w:rsidRPr="00DF5E03" w:rsidRDefault="0086787B" w:rsidP="00DF5E0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DF5E03"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.3.1. Горячее питание обучающихся за счет родительской платы производится на основании:</w:t>
      </w:r>
    </w:p>
    <w:p w14:paraId="36863C63" w14:textId="77777777" w:rsidR="00DF5E03" w:rsidRPr="00DF5E03" w:rsidRDefault="00DF5E03" w:rsidP="00DF5E03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заявления одного из родителей (законных представителей) обучающегося;</w:t>
      </w:r>
    </w:p>
    <w:p w14:paraId="56C763FA" w14:textId="77777777" w:rsidR="00DF5E03" w:rsidRPr="00DF5E03" w:rsidRDefault="00DF5E03" w:rsidP="00DF5E03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</w:p>
    <w:p w14:paraId="3A5348A2" w14:textId="77777777" w:rsidR="00DF5E03" w:rsidRPr="00DF5E03" w:rsidRDefault="00DF5E03" w:rsidP="00DF5E0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Решение о предоставлении обучающемуся платного горячего питания оформляется приказом директора школы</w:t>
      </w:r>
      <w:r w:rsidRPr="00DF5E03">
        <w:rPr>
          <w:rFonts w:ascii="Times New Roman" w:eastAsia="Calibri" w:hAnsi="Times New Roman" w:cs="Times New Roman"/>
          <w:sz w:val="24"/>
          <w:szCs w:val="24"/>
        </w:rPr>
        <w:t> </w:t>
      </w: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в течение трех дней со дня заключения между</w:t>
      </w:r>
      <w:r w:rsidRPr="00DF5E03">
        <w:rPr>
          <w:rFonts w:ascii="Times New Roman" w:eastAsia="Calibri" w:hAnsi="Times New Roman" w:cs="Times New Roman"/>
          <w:sz w:val="24"/>
          <w:szCs w:val="24"/>
        </w:rPr>
        <w:t> </w:t>
      </w: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школой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приказа</w:t>
      </w:r>
      <w:r w:rsidRPr="00DF5E03">
        <w:rPr>
          <w:rFonts w:ascii="Times New Roman" w:eastAsia="Calibri" w:hAnsi="Times New Roman" w:cs="Times New Roman"/>
          <w:sz w:val="24"/>
          <w:szCs w:val="24"/>
        </w:rPr>
        <w:t> </w:t>
      </w: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о прекращении обеспечения обучающегося горячим питанием.</w:t>
      </w:r>
    </w:p>
    <w:p w14:paraId="28164E63" w14:textId="2D5DB9DB" w:rsidR="00DF5E03" w:rsidRDefault="0086787B" w:rsidP="00DF5E0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DF5E03"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.3.2. Обучающемуся</w:t>
      </w:r>
      <w:r w:rsidR="00DF5E03" w:rsidRPr="00DF5E03">
        <w:rPr>
          <w:rFonts w:ascii="Times New Roman" w:eastAsia="Calibri" w:hAnsi="Times New Roman" w:cs="Times New Roman"/>
          <w:sz w:val="24"/>
          <w:szCs w:val="24"/>
        </w:rPr>
        <w:t> </w:t>
      </w:r>
      <w:r w:rsidR="00DF5E03"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прекращается предоставление гор</w:t>
      </w:r>
      <w:r w:rsidR="00DF5E03">
        <w:rPr>
          <w:rFonts w:ascii="Times New Roman" w:eastAsia="Calibri" w:hAnsi="Times New Roman" w:cs="Times New Roman"/>
          <w:sz w:val="24"/>
          <w:szCs w:val="24"/>
          <w:lang w:val="ru-RU"/>
        </w:rPr>
        <w:t>ячего платного питания в случаях:</w:t>
      </w:r>
    </w:p>
    <w:p w14:paraId="7AC9F624" w14:textId="77777777" w:rsidR="00DF5E03" w:rsidRPr="008263B9" w:rsidRDefault="00DF5E03" w:rsidP="00DF5E03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t>родитель (законный представитель) обучающегося</w:t>
      </w:r>
      <w:r w:rsidRPr="008263B9">
        <w:rPr>
          <w:rFonts w:ascii="Times New Roman" w:hAnsi="Times New Roman" w:cs="Times New Roman"/>
          <w:color w:val="000000"/>
          <w:sz w:val="24"/>
          <w:szCs w:val="26"/>
        </w:rPr>
        <w:t> </w:t>
      </w:r>
      <w:r w:rsidRP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t>предоставил заявление о прекращении обеспечения горячим питанием обучающегося;</w:t>
      </w:r>
    </w:p>
    <w:p w14:paraId="30F4BC8A" w14:textId="77777777" w:rsidR="00DF5E03" w:rsidRPr="008263B9" w:rsidRDefault="00DF5E03" w:rsidP="00DF5E03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lastRenderedPageBreak/>
        <w:t>обучающийся переведен или отчислен</w:t>
      </w:r>
      <w:r w:rsidRPr="008263B9">
        <w:rPr>
          <w:rFonts w:ascii="Times New Roman" w:hAnsi="Times New Roman" w:cs="Times New Roman"/>
          <w:color w:val="000000"/>
          <w:sz w:val="24"/>
          <w:szCs w:val="26"/>
        </w:rPr>
        <w:t> </w:t>
      </w:r>
      <w:r w:rsidRPr="008263B9">
        <w:rPr>
          <w:rFonts w:ascii="Times New Roman" w:hAnsi="Times New Roman" w:cs="Times New Roman"/>
          <w:color w:val="000000"/>
          <w:sz w:val="24"/>
          <w:szCs w:val="26"/>
          <w:lang w:val="ru-RU"/>
        </w:rPr>
        <w:t>из школы;</w:t>
      </w:r>
    </w:p>
    <w:p w14:paraId="37F1BE8B" w14:textId="19DE939E" w:rsidR="00DF5E03" w:rsidRPr="00DF5E03" w:rsidRDefault="0086787B" w:rsidP="00DF5E0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DF5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.3.3. </w:t>
      </w:r>
      <w:r w:rsidR="00DF5E03"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</w:t>
      </w:r>
      <w:r w:rsidR="00DF5E03" w:rsidRPr="00DF5E03">
        <w:rPr>
          <w:rFonts w:ascii="Times New Roman" w:eastAsia="Calibri" w:hAnsi="Times New Roman" w:cs="Times New Roman"/>
          <w:sz w:val="24"/>
          <w:szCs w:val="24"/>
        </w:rPr>
        <w:t> </w:t>
      </w:r>
      <w:r w:rsidR="00DF5E03"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приказом директора школы.</w:t>
      </w:r>
    </w:p>
    <w:p w14:paraId="5027AE1E" w14:textId="2D66689E" w:rsidR="00DF5E03" w:rsidRPr="00DF5E03" w:rsidRDefault="0086787B" w:rsidP="00DF5E0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DF5E03">
        <w:rPr>
          <w:rFonts w:ascii="Times New Roman" w:eastAsia="Calibri" w:hAnsi="Times New Roman" w:cs="Times New Roman"/>
          <w:sz w:val="24"/>
          <w:szCs w:val="24"/>
          <w:lang w:val="ru-RU"/>
        </w:rPr>
        <w:t>.3.4</w:t>
      </w:r>
      <w:r w:rsidR="00DF5E03"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. Сумма платежа на горячее питание обучающихся за месяц устанавливается дифференцированно с учетом учебных дней в месяце. Начисление родительской платы производится с учетом</w:t>
      </w:r>
      <w:r w:rsidR="00DF5E03" w:rsidRPr="00DF5E03">
        <w:rPr>
          <w:rFonts w:ascii="Times New Roman" w:eastAsia="Calibri" w:hAnsi="Times New Roman" w:cs="Times New Roman"/>
          <w:sz w:val="24"/>
          <w:szCs w:val="24"/>
        </w:rPr>
        <w:t> </w:t>
      </w:r>
      <w:r w:rsidR="00DF5E03"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табеля учета получения питания обучающимися.</w:t>
      </w:r>
    </w:p>
    <w:p w14:paraId="1D4F83A7" w14:textId="38924B7E" w:rsidR="00DF5E03" w:rsidRPr="00DF5E03" w:rsidRDefault="0086787B" w:rsidP="00DF5E0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DF5E03">
        <w:rPr>
          <w:rFonts w:ascii="Times New Roman" w:eastAsia="Calibri" w:hAnsi="Times New Roman" w:cs="Times New Roman"/>
          <w:sz w:val="24"/>
          <w:szCs w:val="24"/>
          <w:lang w:val="ru-RU"/>
        </w:rPr>
        <w:t>.3.5</w:t>
      </w:r>
      <w:r w:rsidR="00DF5E03"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. Горячее питание обучающихся за счет родительской платы осуществляется на условиях предоплаты. Родители (законные представители) вносят плату путем перечисления через отделения банков на лицевой счет школы с указанием класса, Ф. И. О. обучающегося (или лицевого счета) ежемесячно до 25-го числа месяца, предшествующего месяцу питания.</w:t>
      </w:r>
    </w:p>
    <w:p w14:paraId="0E7A4D7A" w14:textId="0B617974" w:rsidR="00DF5E03" w:rsidRPr="00DF5E03" w:rsidRDefault="0086787B" w:rsidP="00DF5E0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DF5E03">
        <w:rPr>
          <w:rFonts w:ascii="Times New Roman" w:eastAsia="Calibri" w:hAnsi="Times New Roman" w:cs="Times New Roman"/>
          <w:sz w:val="24"/>
          <w:szCs w:val="24"/>
          <w:lang w:val="ru-RU"/>
        </w:rPr>
        <w:t>.3.6</w:t>
      </w:r>
      <w:r w:rsidR="00DF5E03"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. О непосещении обучающимся школы родители (законные представители) ребенка обязаны сообщить классному руководителю.</w:t>
      </w:r>
      <w:r w:rsidR="00DF5E03" w:rsidRPr="00DF5E03">
        <w:rPr>
          <w:rFonts w:ascii="Times New Roman" w:eastAsia="Calibri" w:hAnsi="Times New Roman" w:cs="Times New Roman"/>
          <w:sz w:val="24"/>
          <w:szCs w:val="24"/>
        </w:rPr>
        <w:t> </w:t>
      </w:r>
      <w:r w:rsidR="00DF5E03"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Сообщение должно поступить заблаговременно, то есть до наступления дня отсутствия обучающегося.</w:t>
      </w:r>
    </w:p>
    <w:p w14:paraId="04FAF074" w14:textId="1A66118E" w:rsidR="00DF5E03" w:rsidRPr="00DF5E03" w:rsidRDefault="0086787B" w:rsidP="00DF5E0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DF5E03">
        <w:rPr>
          <w:rFonts w:ascii="Times New Roman" w:eastAsia="Calibri" w:hAnsi="Times New Roman" w:cs="Times New Roman"/>
          <w:sz w:val="24"/>
          <w:szCs w:val="24"/>
          <w:lang w:val="ru-RU"/>
        </w:rPr>
        <w:t>.3.7</w:t>
      </w:r>
      <w:r w:rsidR="00DF5E03"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DF5E03" w:rsidRPr="00DF5E03">
        <w:rPr>
          <w:rFonts w:ascii="Times New Roman" w:eastAsia="Calibri" w:hAnsi="Times New Roman" w:cs="Times New Roman"/>
          <w:sz w:val="24"/>
          <w:szCs w:val="24"/>
        </w:rPr>
        <w:t> </w:t>
      </w:r>
      <w:r w:rsidR="00DF5E03"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При отсутствии обучающегося по уважительным причинам (при условии своевременного предупреждения классного руководителя о таком отсутствии) обучающийся снимается с горячего питания. Ответственный работник школы производит перерасчет стоимости питания, и оплаченные денежные средства засчитываются в будущий период.</w:t>
      </w:r>
    </w:p>
    <w:p w14:paraId="29E74F49" w14:textId="77777777" w:rsidR="00100346" w:rsidRDefault="00100346" w:rsidP="00C211E7">
      <w:pPr>
        <w:spacing w:before="0" w:beforeAutospacing="0" w:after="0" w:afterAutospacing="0" w:line="248" w:lineRule="auto"/>
        <w:ind w:left="876" w:right="886" w:hanging="1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9D95F64" w14:textId="77777777" w:rsidR="00C211E7" w:rsidRPr="00157836" w:rsidRDefault="00C211E7" w:rsidP="00157836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5783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Финансовое обеспечение предоставления бесплатного питания обучающимся</w:t>
      </w:r>
    </w:p>
    <w:p w14:paraId="132D37D4" w14:textId="77777777" w:rsidR="00C211E7" w:rsidRPr="00157836" w:rsidRDefault="00C211E7" w:rsidP="00157836">
      <w:pPr>
        <w:pStyle w:val="a3"/>
        <w:numPr>
          <w:ilvl w:val="1"/>
          <w:numId w:val="35"/>
        </w:numPr>
        <w:spacing w:before="0" w:beforeAutospacing="0" w:after="0" w:afterAutospacing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7836">
        <w:rPr>
          <w:rFonts w:ascii="Times New Roman" w:eastAsia="Calibri" w:hAnsi="Times New Roman" w:cs="Times New Roman"/>
          <w:sz w:val="24"/>
          <w:szCs w:val="24"/>
          <w:lang w:val="ru-RU"/>
        </w:rPr>
        <w:t>Финансовое обеспечение расходов, связанных с обеспечением бесплатным питанием обучающихся, производится за счет средств бюджета Донецкой Народной Республики и иных источников финансирования, предусмотренных законодательством Российской Федерации.</w:t>
      </w:r>
    </w:p>
    <w:p w14:paraId="48C371D8" w14:textId="77777777" w:rsidR="00C211E7" w:rsidRPr="00157836" w:rsidRDefault="00C211E7" w:rsidP="00157836">
      <w:pPr>
        <w:pStyle w:val="a3"/>
        <w:numPr>
          <w:ilvl w:val="1"/>
          <w:numId w:val="35"/>
        </w:numPr>
        <w:spacing w:before="0" w:beforeAutospacing="0" w:after="0" w:afterAutospacing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7836">
        <w:rPr>
          <w:rFonts w:ascii="Times New Roman" w:eastAsia="Calibri" w:hAnsi="Times New Roman" w:cs="Times New Roman"/>
          <w:sz w:val="24"/>
          <w:szCs w:val="24"/>
          <w:lang w:val="ru-RU"/>
        </w:rPr>
        <w:t>Обеспечение результативности, адресности и целевого характера использования средств бюджета Донецкой Народной Республики и иных источников финансирования, предусмотренных законодательством Российской Федерации, в соответствии с утвержденными бюджетными ассигнованиями и лимитами бюджетных обязательств, предоставленных в целях финансового обеспечения расходов, связанных с обеспечением бесплатным питанием обучающихся, осуществляет орган, на который возложены функции и полномочия главного распорядителя бюджетных средств.</w:t>
      </w:r>
    </w:p>
    <w:p w14:paraId="0CF33D4B" w14:textId="4A17F3F0" w:rsidR="00C211E7" w:rsidRPr="00157836" w:rsidRDefault="00513919" w:rsidP="00157836">
      <w:pPr>
        <w:pStyle w:val="a3"/>
        <w:numPr>
          <w:ilvl w:val="1"/>
          <w:numId w:val="35"/>
        </w:numPr>
        <w:spacing w:before="0" w:beforeAutospacing="0" w:after="0" w:afterAutospacing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Образовательное учреждение</w:t>
      </w:r>
      <w:r w:rsidR="00C211E7" w:rsidRPr="001578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несет ответственность за нецелевое использование средств бюджета Донецкой Народной Республики и иных источников финансирования, предусмотренных законодательством Российской Федерации, предоставляемых на обеспечение бесплатным питанием обучающихся, в соответствии с бюджетным законодательством Российской Федерации.</w:t>
      </w:r>
    </w:p>
    <w:p w14:paraId="6A832735" w14:textId="77777777" w:rsidR="00DF5E03" w:rsidRDefault="00DF5E03" w:rsidP="00DF5E03">
      <w:pPr>
        <w:spacing w:before="0" w:beforeAutospacing="0" w:after="0" w:afterAutospacing="0"/>
        <w:ind w:right="1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4484089A" w14:textId="77777777" w:rsidR="00DF5E03" w:rsidRPr="00DF5E03" w:rsidRDefault="00DF5E03" w:rsidP="00DF5E03">
      <w:pPr>
        <w:spacing w:before="0" w:beforeAutospacing="0" w:after="0" w:afterAutospacing="0"/>
        <w:ind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5</w:t>
      </w:r>
      <w:r w:rsidRPr="00DF5E0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 Права и обязанности участников</w:t>
      </w: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DF5E0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образовательных отношений при организации питания</w:t>
      </w:r>
    </w:p>
    <w:p w14:paraId="184AC873" w14:textId="77777777" w:rsidR="00DF5E03" w:rsidRPr="00DF5E03" w:rsidRDefault="00DF5E03" w:rsidP="00DF5E03">
      <w:pPr>
        <w:spacing w:before="0" w:beforeAutospacing="0" w:after="0" w:afterAutospacing="0"/>
        <w:ind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.1. Директор школы:</w:t>
      </w:r>
    </w:p>
    <w:p w14:paraId="07F8A8B7" w14:textId="77777777" w:rsidR="00DF5E03" w:rsidRPr="00DF5E03" w:rsidRDefault="00DF5E03" w:rsidP="00DF5E03">
      <w:pPr>
        <w:numPr>
          <w:ilvl w:val="0"/>
          <w:numId w:val="11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ежегодно в начале учебного года издает приказ о предоставлении горячего питания обучающимся и организации питьевого режима;</w:t>
      </w:r>
    </w:p>
    <w:p w14:paraId="696D2C26" w14:textId="77777777" w:rsidR="00DF5E03" w:rsidRPr="00DF5E03" w:rsidRDefault="00DF5E03" w:rsidP="00DF5E03">
      <w:pPr>
        <w:numPr>
          <w:ilvl w:val="0"/>
          <w:numId w:val="11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обеспечивает принятие локальных актов по организации питания обучающихся;</w:t>
      </w:r>
    </w:p>
    <w:p w14:paraId="1C43AC70" w14:textId="77777777" w:rsidR="00DF5E03" w:rsidRPr="00DF5E03" w:rsidRDefault="00DF5E03" w:rsidP="00DF5E03">
      <w:pPr>
        <w:numPr>
          <w:ilvl w:val="0"/>
          <w:numId w:val="11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14:paraId="6B3AF71D" w14:textId="77777777" w:rsidR="00DF5E03" w:rsidRPr="00DF5E03" w:rsidRDefault="00DF5E03" w:rsidP="00DF5E03">
      <w:pPr>
        <w:numPr>
          <w:ilvl w:val="0"/>
          <w:numId w:val="11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 и заседаниях управляющего совета школы.</w:t>
      </w:r>
    </w:p>
    <w:p w14:paraId="5026F6BD" w14:textId="77777777" w:rsidR="00DF5E03" w:rsidRPr="00DF5E03" w:rsidRDefault="00DF5E03" w:rsidP="00DF5E03">
      <w:pPr>
        <w:spacing w:before="0" w:beforeAutospacing="0" w:after="0" w:afterAutospacing="0"/>
        <w:ind w:right="1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организацию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питания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1D49D63" w14:textId="77777777" w:rsidR="00DF5E03" w:rsidRPr="00DF5E03" w:rsidRDefault="00DF5E03" w:rsidP="00DF5E03">
      <w:pPr>
        <w:numPr>
          <w:ilvl w:val="0"/>
          <w:numId w:val="12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представляют в пищеблок заявку об организации горячего питания обучающихся на следующий учебный день. </w:t>
      </w:r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заявке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обязательно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указывается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фактическое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количество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питающихся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4A68195" w14:textId="77777777" w:rsidR="00DF5E03" w:rsidRPr="00DF5E03" w:rsidRDefault="00DF5E03" w:rsidP="00DF5E03">
      <w:pPr>
        <w:numPr>
          <w:ilvl w:val="0"/>
          <w:numId w:val="12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уточняют представленную заявку об организации горячего питания обучающихся;</w:t>
      </w:r>
    </w:p>
    <w:p w14:paraId="12C607D4" w14:textId="77777777" w:rsidR="00DF5E03" w:rsidRPr="00DF5E03" w:rsidRDefault="00DF5E03" w:rsidP="00DF5E03">
      <w:pPr>
        <w:numPr>
          <w:ilvl w:val="0"/>
          <w:numId w:val="12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ведут ежедневный табель учета полученных обучающимися приемов пищи по форме, установленной в приложении 3 к настоящему Положению;</w:t>
      </w:r>
    </w:p>
    <w:p w14:paraId="5226FA33" w14:textId="77777777" w:rsidR="00DF5E03" w:rsidRPr="00DF5E03" w:rsidRDefault="00DF5E03" w:rsidP="00DF5E03">
      <w:pPr>
        <w:numPr>
          <w:ilvl w:val="0"/>
          <w:numId w:val="12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организует мероприятия по</w:t>
      </w:r>
      <w:r w:rsidRPr="00DF5E03">
        <w:rPr>
          <w:rFonts w:ascii="Times New Roman" w:eastAsia="Calibri" w:hAnsi="Times New Roman" w:cs="Times New Roman"/>
          <w:sz w:val="24"/>
          <w:szCs w:val="24"/>
        </w:rPr>
        <w:t> </w:t>
      </w: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предоставлению</w:t>
      </w:r>
      <w:r w:rsidRPr="00DF5E03">
        <w:rPr>
          <w:rFonts w:ascii="Times New Roman" w:eastAsia="Calibri" w:hAnsi="Times New Roman" w:cs="Times New Roman"/>
          <w:sz w:val="24"/>
          <w:szCs w:val="24"/>
        </w:rPr>
        <w:t> </w:t>
      </w: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питания обучающимся;</w:t>
      </w:r>
    </w:p>
    <w:p w14:paraId="3C595A7B" w14:textId="77777777" w:rsidR="00DF5E03" w:rsidRPr="00DF5E03" w:rsidRDefault="00DF5E03" w:rsidP="00DF5E03">
      <w:pPr>
        <w:numPr>
          <w:ilvl w:val="0"/>
          <w:numId w:val="12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осуществляет</w:t>
      </w:r>
      <w:r w:rsidRPr="00DF5E03">
        <w:rPr>
          <w:rFonts w:ascii="Times New Roman" w:eastAsia="Calibri" w:hAnsi="Times New Roman" w:cs="Times New Roman"/>
          <w:sz w:val="24"/>
          <w:szCs w:val="24"/>
        </w:rPr>
        <w:t> </w:t>
      </w: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контрольные мероприятия по предоставлению питания обучающимся;</w:t>
      </w:r>
    </w:p>
    <w:p w14:paraId="4AF1065C" w14:textId="77777777" w:rsidR="00DF5E03" w:rsidRPr="00DF5E03" w:rsidRDefault="00DF5E03" w:rsidP="00DF5E03">
      <w:pPr>
        <w:numPr>
          <w:ilvl w:val="0"/>
          <w:numId w:val="12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ведет просветительскую работу об основах здорового и правильного питания, культуры приема пищи;</w:t>
      </w:r>
    </w:p>
    <w:p w14:paraId="1B8DE3EC" w14:textId="77777777" w:rsidR="00DF5E03" w:rsidRPr="00DF5E03" w:rsidRDefault="00DF5E03" w:rsidP="00DF5E03">
      <w:pPr>
        <w:numPr>
          <w:ilvl w:val="0"/>
          <w:numId w:val="12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контролирует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качество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пищевой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продукции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D6D88D0" w14:textId="77777777" w:rsidR="00DF5E03" w:rsidRPr="00DF5E03" w:rsidRDefault="00DF5E03" w:rsidP="00DF5E03">
      <w:pPr>
        <w:numPr>
          <w:ilvl w:val="0"/>
          <w:numId w:val="12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осуществляет контрольные функции и иные мероприятия, установленные приказом директора школы.</w:t>
      </w:r>
    </w:p>
    <w:p w14:paraId="5E265041" w14:textId="77777777" w:rsidR="00DF5E03" w:rsidRPr="00DF5E03" w:rsidRDefault="00DF5E03" w:rsidP="00DF5E03">
      <w:pPr>
        <w:spacing w:before="0" w:beforeAutospacing="0" w:after="0" w:afterAutospacing="0"/>
        <w:ind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.3. Заместитель директора по административно-хозяйственной части:</w:t>
      </w:r>
    </w:p>
    <w:p w14:paraId="7EE1AC65" w14:textId="77777777" w:rsidR="00DF5E03" w:rsidRPr="00DF5E03" w:rsidRDefault="00DF5E03" w:rsidP="00DF5E03">
      <w:pPr>
        <w:numPr>
          <w:ilvl w:val="0"/>
          <w:numId w:val="13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14:paraId="329F9647" w14:textId="77777777" w:rsidR="00DF5E03" w:rsidRPr="00DF5E03" w:rsidRDefault="00DF5E03" w:rsidP="00DF5E03">
      <w:pPr>
        <w:numPr>
          <w:ilvl w:val="0"/>
          <w:numId w:val="13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14:paraId="2F54F7BD" w14:textId="77777777" w:rsidR="00DF5E03" w:rsidRPr="00DF5E03" w:rsidRDefault="00DF5E03" w:rsidP="00DF5E03">
      <w:pPr>
        <w:spacing w:before="0" w:beforeAutospacing="0" w:after="0" w:afterAutospacing="0"/>
        <w:ind w:right="1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.4.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Работники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пищеблока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9B0CE3F" w14:textId="77777777" w:rsidR="00DF5E03" w:rsidRPr="00DF5E03" w:rsidRDefault="00DF5E03" w:rsidP="00DF5E03">
      <w:pPr>
        <w:numPr>
          <w:ilvl w:val="0"/>
          <w:numId w:val="14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выполняют обязанности в рамках должностной инструкции;</w:t>
      </w:r>
    </w:p>
    <w:p w14:paraId="3EE536C1" w14:textId="77777777" w:rsidR="00DF5E03" w:rsidRPr="00DF5E03" w:rsidRDefault="00DF5E03" w:rsidP="00DF5E03">
      <w:pPr>
        <w:numPr>
          <w:ilvl w:val="0"/>
          <w:numId w:val="14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14:paraId="7A726B38" w14:textId="77777777" w:rsidR="00DF5E03" w:rsidRPr="00DF5E03" w:rsidRDefault="00DF5E03" w:rsidP="00DF5E03">
      <w:pPr>
        <w:spacing w:before="0" w:beforeAutospacing="0" w:after="0" w:afterAutospacing="0"/>
        <w:ind w:right="1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.5.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Классные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руководители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2882CC5" w14:textId="77777777" w:rsidR="00DF5E03" w:rsidRPr="00DF5E03" w:rsidRDefault="00DF5E03" w:rsidP="00DF5E03">
      <w:pPr>
        <w:numPr>
          <w:ilvl w:val="0"/>
          <w:numId w:val="15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ежедневно предоставляют ответственному за организацию горячего питания данные о количестве фактически питающихся обучающихся;</w:t>
      </w:r>
    </w:p>
    <w:p w14:paraId="0D2A4AED" w14:textId="77777777" w:rsidR="00DF5E03" w:rsidRPr="00DF5E03" w:rsidRDefault="00DF5E03" w:rsidP="00DF5E03">
      <w:pPr>
        <w:numPr>
          <w:ilvl w:val="0"/>
          <w:numId w:val="15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14:paraId="2A8912E8" w14:textId="77777777" w:rsidR="00DF5E03" w:rsidRPr="00DF5E03" w:rsidRDefault="00DF5E03" w:rsidP="00DF5E03">
      <w:pPr>
        <w:numPr>
          <w:ilvl w:val="0"/>
          <w:numId w:val="15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предусматривают в рабочих программах</w:t>
      </w:r>
      <w:r w:rsidRPr="00DF5E03">
        <w:rPr>
          <w:rFonts w:ascii="Times New Roman" w:eastAsia="Calibri" w:hAnsi="Times New Roman" w:cs="Times New Roman"/>
          <w:sz w:val="24"/>
          <w:szCs w:val="24"/>
        </w:rPr>
        <w:t> </w:t>
      </w: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воспитания каждого уровня общего образования мероприятия,</w:t>
      </w:r>
      <w:r w:rsidRPr="00DF5E03">
        <w:rPr>
          <w:rFonts w:ascii="Times New Roman" w:eastAsia="Calibri" w:hAnsi="Times New Roman" w:cs="Times New Roman"/>
          <w:sz w:val="24"/>
          <w:szCs w:val="24"/>
        </w:rPr>
        <w:t> </w:t>
      </w: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направленные на формирование здорового образа жизни обучающихся, потребности в сбалансированном и рациональном питании;</w:t>
      </w:r>
    </w:p>
    <w:p w14:paraId="67A71995" w14:textId="77777777" w:rsidR="00DF5E03" w:rsidRPr="00DF5E03" w:rsidRDefault="00DF5E03" w:rsidP="00DF5E03">
      <w:pPr>
        <w:numPr>
          <w:ilvl w:val="0"/>
          <w:numId w:val="15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систематически проводят с родителями консультации по организации питания обучающихся;</w:t>
      </w:r>
    </w:p>
    <w:p w14:paraId="108D5807" w14:textId="77777777" w:rsidR="00DF5E03" w:rsidRPr="00DF5E03" w:rsidRDefault="00DF5E03" w:rsidP="00DF5E03">
      <w:pPr>
        <w:numPr>
          <w:ilvl w:val="0"/>
          <w:numId w:val="15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выносят на обсуждение на заседаниях</w:t>
      </w:r>
      <w:r w:rsidRPr="00DF5E03">
        <w:rPr>
          <w:rFonts w:ascii="Times New Roman" w:eastAsia="Calibri" w:hAnsi="Times New Roman" w:cs="Times New Roman"/>
          <w:sz w:val="24"/>
          <w:szCs w:val="24"/>
        </w:rPr>
        <w:t> </w:t>
      </w: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14:paraId="1976B16D" w14:textId="77777777" w:rsidR="00DF5E03" w:rsidRPr="00DF5E03" w:rsidRDefault="00DF5E03" w:rsidP="00DF5E03">
      <w:pPr>
        <w:spacing w:before="0" w:beforeAutospacing="0" w:after="0" w:afterAutospacing="0"/>
        <w:ind w:right="1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.6.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Родители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законные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представители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DF5E0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spellEnd"/>
      <w:r w:rsidRPr="00DF5E0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98174DE" w14:textId="77777777" w:rsidR="00DF5E03" w:rsidRPr="00DF5E03" w:rsidRDefault="00DF5E03" w:rsidP="00DF5E03">
      <w:pPr>
        <w:numPr>
          <w:ilvl w:val="0"/>
          <w:numId w:val="16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представляют документы, которые необходимы для организации питания обучающихся и предоставления бесплатного или льготного питания;</w:t>
      </w:r>
    </w:p>
    <w:p w14:paraId="766D536B" w14:textId="77777777" w:rsidR="00DF5E03" w:rsidRPr="00DF5E03" w:rsidRDefault="00DF5E03" w:rsidP="00DF5E03">
      <w:pPr>
        <w:numPr>
          <w:ilvl w:val="0"/>
          <w:numId w:val="16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14:paraId="5B2629EE" w14:textId="77777777" w:rsidR="00DF5E03" w:rsidRPr="00DF5E03" w:rsidRDefault="00DF5E03" w:rsidP="00DF5E03">
      <w:pPr>
        <w:numPr>
          <w:ilvl w:val="0"/>
          <w:numId w:val="16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14:paraId="62236541" w14:textId="77777777" w:rsidR="00DF5E03" w:rsidRPr="00DF5E03" w:rsidRDefault="00DF5E03" w:rsidP="00DF5E03">
      <w:pPr>
        <w:numPr>
          <w:ilvl w:val="0"/>
          <w:numId w:val="16"/>
        </w:numPr>
        <w:spacing w:before="0" w:beforeAutospacing="0" w:after="0" w:afterAutospacing="0"/>
        <w:ind w:left="0" w:right="11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5E03">
        <w:rPr>
          <w:rFonts w:ascii="Times New Roman" w:eastAsia="Calibri" w:hAnsi="Times New Roman" w:cs="Times New Roman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14:paraId="02F047A2" w14:textId="77777777" w:rsidR="00DF5E03" w:rsidRDefault="00DF5E03" w:rsidP="00DF5E0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56F8BD3C" w14:textId="77777777" w:rsidR="00DF5E03" w:rsidRPr="00DF5E03" w:rsidRDefault="00DF5E03" w:rsidP="00DF5E0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DF5E03">
        <w:rPr>
          <w:rFonts w:ascii="Times New Roman" w:hAnsi="Times New Roman" w:cs="Times New Roman"/>
          <w:b/>
          <w:bCs/>
          <w:color w:val="000000"/>
          <w:sz w:val="24"/>
          <w:szCs w:val="26"/>
          <w:lang w:val="ru-RU"/>
        </w:rPr>
        <w:t>6. Контроль за организацией питания</w:t>
      </w:r>
    </w:p>
    <w:p w14:paraId="1F808729" w14:textId="77777777" w:rsidR="00DF5E03" w:rsidRPr="00DF5E03" w:rsidRDefault="00DF5E03" w:rsidP="00DF5E0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DF5E03">
        <w:rPr>
          <w:rFonts w:ascii="Times New Roman" w:hAnsi="Times New Roman" w:cs="Times New Roman"/>
          <w:color w:val="000000"/>
          <w:sz w:val="24"/>
          <w:szCs w:val="26"/>
          <w:lang w:val="ru-RU"/>
        </w:rPr>
        <w:t>6.1. Общий контроль за организацией питания осуществляет директор и ответственный за организацию питания.</w:t>
      </w:r>
    </w:p>
    <w:p w14:paraId="20CDEAA4" w14:textId="072B41E8" w:rsidR="00DF5E03" w:rsidRPr="00DF5E03" w:rsidRDefault="00DF5E03" w:rsidP="00DF5E0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DF5E03">
        <w:rPr>
          <w:rFonts w:ascii="Times New Roman" w:hAnsi="Times New Roman" w:cs="Times New Roman"/>
          <w:color w:val="000000"/>
          <w:sz w:val="24"/>
          <w:szCs w:val="26"/>
          <w:lang w:val="ru-RU"/>
        </w:rPr>
        <w:t xml:space="preserve">6.2.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</w:t>
      </w:r>
      <w:r w:rsidR="000F3100">
        <w:rPr>
          <w:rFonts w:ascii="Times New Roman" w:hAnsi="Times New Roman" w:cs="Times New Roman"/>
          <w:color w:val="000000"/>
          <w:sz w:val="24"/>
          <w:szCs w:val="26"/>
          <w:lang w:val="ru-RU"/>
        </w:rPr>
        <w:t>ОО</w:t>
      </w:r>
      <w:r w:rsidRPr="00DF5E03">
        <w:rPr>
          <w:rFonts w:ascii="Times New Roman" w:hAnsi="Times New Roman" w:cs="Times New Roman"/>
          <w:color w:val="000000"/>
          <w:sz w:val="24"/>
          <w:szCs w:val="26"/>
          <w:lang w:val="ru-RU"/>
        </w:rPr>
        <w:t>.</w:t>
      </w:r>
    </w:p>
    <w:p w14:paraId="16AF58A4" w14:textId="77777777" w:rsidR="00DF5E03" w:rsidRPr="00DF5E03" w:rsidRDefault="00DF5E03" w:rsidP="00DF5E0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DF5E03">
        <w:rPr>
          <w:rFonts w:ascii="Times New Roman" w:hAnsi="Times New Roman" w:cs="Times New Roman"/>
          <w:color w:val="000000"/>
          <w:sz w:val="24"/>
          <w:szCs w:val="26"/>
          <w:lang w:val="ru-RU"/>
        </w:rPr>
        <w:t>6.3. Контроль организации питания может осуществляться при взаимодействии с родителями (далее – родительский контроль). Порядок проведения родительского контроля и доступа в помещения для приема пищи</w:t>
      </w:r>
      <w:r w:rsidRPr="00DF5E03">
        <w:rPr>
          <w:rFonts w:ascii="Times New Roman" w:hAnsi="Times New Roman" w:cs="Times New Roman"/>
          <w:color w:val="000000"/>
          <w:sz w:val="24"/>
          <w:szCs w:val="26"/>
        </w:rPr>
        <w:t> </w:t>
      </w:r>
      <w:r w:rsidRPr="00DF5E03">
        <w:rPr>
          <w:rFonts w:ascii="Times New Roman" w:hAnsi="Times New Roman" w:cs="Times New Roman"/>
          <w:color w:val="000000"/>
          <w:sz w:val="24"/>
          <w:szCs w:val="26"/>
          <w:lang w:val="ru-RU"/>
        </w:rPr>
        <w:t>определяется локальным актом школы.</w:t>
      </w:r>
    </w:p>
    <w:p w14:paraId="5FE854DB" w14:textId="77777777" w:rsidR="00DF5E03" w:rsidRPr="00EB38B1" w:rsidRDefault="00DF5E03" w:rsidP="00DF5E0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F0C481F" w14:textId="77777777" w:rsidR="00DF5E03" w:rsidRPr="00DF5E03" w:rsidRDefault="00DF5E03" w:rsidP="00DF5E0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6"/>
          <w:lang w:val="ru-RU"/>
        </w:rPr>
        <w:lastRenderedPageBreak/>
        <w:t>7</w:t>
      </w:r>
      <w:r w:rsidRPr="00DF5E03">
        <w:rPr>
          <w:rFonts w:ascii="Times New Roman" w:hAnsi="Times New Roman" w:cs="Times New Roman"/>
          <w:b/>
          <w:bCs/>
          <w:color w:val="000000"/>
          <w:sz w:val="24"/>
          <w:szCs w:val="26"/>
          <w:lang w:val="ru-RU"/>
        </w:rPr>
        <w:t>. Ответственность</w:t>
      </w:r>
    </w:p>
    <w:p w14:paraId="4537C30D" w14:textId="77777777" w:rsidR="00DF5E03" w:rsidRPr="00DF5E03" w:rsidRDefault="00DF5E03" w:rsidP="00DF5E0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6"/>
          <w:lang w:val="ru-RU"/>
        </w:rPr>
        <w:t>7</w:t>
      </w:r>
      <w:r w:rsidRPr="00DF5E03">
        <w:rPr>
          <w:rFonts w:ascii="Times New Roman" w:hAnsi="Times New Roman" w:cs="Times New Roman"/>
          <w:color w:val="000000"/>
          <w:sz w:val="24"/>
          <w:szCs w:val="26"/>
          <w:lang w:val="ru-RU"/>
        </w:rPr>
        <w:t>.1. Директор школы</w:t>
      </w:r>
      <w:r w:rsidRPr="00DF5E03">
        <w:rPr>
          <w:rFonts w:ascii="Times New Roman" w:hAnsi="Times New Roman" w:cs="Times New Roman"/>
          <w:color w:val="000000"/>
          <w:sz w:val="24"/>
          <w:szCs w:val="26"/>
        </w:rPr>
        <w:t> </w:t>
      </w:r>
      <w:r w:rsidRPr="00DF5E03">
        <w:rPr>
          <w:rFonts w:ascii="Times New Roman" w:hAnsi="Times New Roman" w:cs="Times New Roman"/>
          <w:color w:val="000000"/>
          <w:sz w:val="24"/>
          <w:szCs w:val="26"/>
          <w:lang w:val="ru-RU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14:paraId="074291E2" w14:textId="77777777" w:rsidR="00DF5E03" w:rsidRPr="00DF5E03" w:rsidRDefault="00DF5E03" w:rsidP="00DF5E0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6"/>
          <w:lang w:val="ru-RU"/>
        </w:rPr>
        <w:t>7</w:t>
      </w:r>
      <w:r w:rsidRPr="00DF5E03">
        <w:rPr>
          <w:rFonts w:ascii="Times New Roman" w:hAnsi="Times New Roman" w:cs="Times New Roman"/>
          <w:color w:val="000000"/>
          <w:sz w:val="24"/>
          <w:szCs w:val="26"/>
          <w:lang w:val="ru-RU"/>
        </w:rPr>
        <w:t>.2.</w:t>
      </w:r>
      <w:r w:rsidRPr="00DF5E03">
        <w:rPr>
          <w:rFonts w:ascii="Times New Roman" w:hAnsi="Times New Roman" w:cs="Times New Roman"/>
          <w:color w:val="000000"/>
          <w:sz w:val="24"/>
          <w:szCs w:val="26"/>
        </w:rPr>
        <w:t> </w:t>
      </w:r>
      <w:r w:rsidRPr="00DF5E03">
        <w:rPr>
          <w:rFonts w:ascii="Times New Roman" w:hAnsi="Times New Roman" w:cs="Times New Roman"/>
          <w:color w:val="000000"/>
          <w:sz w:val="24"/>
          <w:szCs w:val="26"/>
          <w:lang w:val="ru-RU"/>
        </w:rPr>
        <w:t>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</w:p>
    <w:p w14:paraId="1FE33B82" w14:textId="77777777" w:rsidR="00DF5E03" w:rsidRPr="00DF5E03" w:rsidRDefault="00DF5E03" w:rsidP="00DF5E0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DF5E03">
        <w:rPr>
          <w:rFonts w:ascii="Times New Roman" w:hAnsi="Times New Roman" w:cs="Times New Roman"/>
          <w:color w:val="000000"/>
          <w:sz w:val="24"/>
          <w:szCs w:val="26"/>
          <w:lang w:val="ru-RU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14:paraId="6B6EAABD" w14:textId="77777777" w:rsidR="00DF5E03" w:rsidRPr="00DF5E03" w:rsidRDefault="00DF5E03" w:rsidP="00DF5E0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6"/>
          <w:lang w:val="ru-RU"/>
        </w:rPr>
      </w:pPr>
      <w:r w:rsidRPr="00DF5E03">
        <w:rPr>
          <w:rFonts w:ascii="Times New Roman" w:hAnsi="Times New Roman" w:cs="Times New Roman"/>
          <w:color w:val="000000"/>
          <w:sz w:val="24"/>
          <w:szCs w:val="26"/>
          <w:lang w:val="ru-RU"/>
        </w:rPr>
        <w:t>8.3. Родители (законные представители) обучающихся несут предусмотренную действующим законодательством ответственность за неуведомление школы о наступлении обстоятельств,</w:t>
      </w:r>
      <w:r w:rsidRPr="00DF5E03">
        <w:rPr>
          <w:rFonts w:ascii="Times New Roman" w:hAnsi="Times New Roman" w:cs="Times New Roman"/>
          <w:color w:val="000000"/>
          <w:sz w:val="24"/>
          <w:szCs w:val="26"/>
        </w:rPr>
        <w:t> </w:t>
      </w:r>
      <w:r w:rsidRPr="00DF5E03">
        <w:rPr>
          <w:rFonts w:ascii="Times New Roman" w:hAnsi="Times New Roman" w:cs="Times New Roman"/>
          <w:color w:val="000000"/>
          <w:sz w:val="24"/>
          <w:szCs w:val="26"/>
          <w:lang w:val="ru-RU"/>
        </w:rPr>
        <w:t>лишающих права обучающегося на получение</w:t>
      </w:r>
      <w:r w:rsidRPr="00DF5E03">
        <w:rPr>
          <w:rFonts w:ascii="Times New Roman" w:hAnsi="Times New Roman" w:cs="Times New Roman"/>
          <w:color w:val="000000"/>
          <w:sz w:val="24"/>
          <w:szCs w:val="26"/>
        </w:rPr>
        <w:t> </w:t>
      </w:r>
      <w:r w:rsidR="00BA2555">
        <w:rPr>
          <w:rFonts w:ascii="Times New Roman" w:hAnsi="Times New Roman" w:cs="Times New Roman"/>
          <w:color w:val="000000"/>
          <w:sz w:val="24"/>
          <w:szCs w:val="26"/>
          <w:lang w:val="ru-RU"/>
        </w:rPr>
        <w:t>бесплатного питания</w:t>
      </w:r>
      <w:r w:rsidRPr="00DF5E03">
        <w:rPr>
          <w:rFonts w:ascii="Times New Roman" w:hAnsi="Times New Roman" w:cs="Times New Roman"/>
          <w:color w:val="000000"/>
          <w:sz w:val="24"/>
          <w:szCs w:val="26"/>
        </w:rPr>
        <w:t> </w:t>
      </w:r>
      <w:r w:rsidRPr="00DF5E03">
        <w:rPr>
          <w:rFonts w:ascii="Times New Roman" w:hAnsi="Times New Roman" w:cs="Times New Roman"/>
          <w:color w:val="000000"/>
          <w:sz w:val="24"/>
          <w:szCs w:val="26"/>
          <w:lang w:val="ru-RU"/>
        </w:rPr>
        <w:t>при получении горячего питания.</w:t>
      </w:r>
    </w:p>
    <w:p w14:paraId="0F98FD90" w14:textId="77777777" w:rsidR="00100346" w:rsidRDefault="00100346" w:rsidP="00C211E7">
      <w:pPr>
        <w:spacing w:before="0" w:beforeAutospacing="0" w:after="0" w:afterAutospacing="0" w:line="259" w:lineRule="auto"/>
        <w:ind w:left="720" w:right="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B443C2D" w14:textId="77777777" w:rsidR="00DF5E03" w:rsidRDefault="00DF5E03" w:rsidP="00C211E7">
      <w:pPr>
        <w:spacing w:before="0" w:beforeAutospacing="0" w:after="0" w:afterAutospacing="0" w:line="259" w:lineRule="auto"/>
        <w:ind w:left="720" w:right="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3C57367" w14:textId="77777777" w:rsidR="00DF5E03" w:rsidRDefault="00DF5E03" w:rsidP="00C211E7">
      <w:pPr>
        <w:spacing w:before="0" w:beforeAutospacing="0" w:after="0" w:afterAutospacing="0" w:line="259" w:lineRule="auto"/>
        <w:ind w:left="720" w:right="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8E8DD01" w14:textId="77777777" w:rsidR="00DF5E03" w:rsidRDefault="00DF5E03" w:rsidP="00C211E7">
      <w:pPr>
        <w:spacing w:before="0" w:beforeAutospacing="0" w:after="0" w:afterAutospacing="0" w:line="259" w:lineRule="auto"/>
        <w:ind w:left="720" w:right="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DF5E03" w:rsidSect="00423EA8">
      <w:pgSz w:w="11907" w:h="16839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B44"/>
    <w:multiLevelType w:val="hybridMultilevel"/>
    <w:tmpl w:val="D37CC2CC"/>
    <w:lvl w:ilvl="0" w:tplc="B7DC0A3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4735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F0CE3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0E955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BC83C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7215E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B6555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48AC2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1EEE2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0E70BA"/>
    <w:multiLevelType w:val="hybridMultilevel"/>
    <w:tmpl w:val="31087A24"/>
    <w:lvl w:ilvl="0" w:tplc="33B6460A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B806DB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6686B8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8076F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95AD66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682AB9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8E2D62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4EA28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6E827A0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2F3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23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D5042D"/>
    <w:multiLevelType w:val="hybridMultilevel"/>
    <w:tmpl w:val="87EAB11E"/>
    <w:lvl w:ilvl="0" w:tplc="47F84E78">
      <w:start w:val="1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1E870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9BCEEC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9309466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FE5BF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8D2D26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2E6E9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F484C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7349C1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9868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82FC9"/>
    <w:multiLevelType w:val="hybridMultilevel"/>
    <w:tmpl w:val="D40A024A"/>
    <w:lvl w:ilvl="0" w:tplc="30D25FD8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D488144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C5CE5E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8E3B9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DAE5A0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C2E32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7AAB34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D4FFF4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D90957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622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1C72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2B7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B7CAC"/>
    <w:multiLevelType w:val="hybridMultilevel"/>
    <w:tmpl w:val="878ECDCE"/>
    <w:lvl w:ilvl="0" w:tplc="D84A3CA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E4C8E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574EC5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7066B1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B2F610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D89BE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B6776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0AB32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0465C0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AA5CD5"/>
    <w:multiLevelType w:val="hybridMultilevel"/>
    <w:tmpl w:val="934422F6"/>
    <w:lvl w:ilvl="0" w:tplc="9ED82CA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596AAF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A8E78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608AA6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4669B4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7A319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A3CFA5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0C8ECA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DEDCB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CA23CD"/>
    <w:multiLevelType w:val="hybridMultilevel"/>
    <w:tmpl w:val="D06A2C6E"/>
    <w:lvl w:ilvl="0" w:tplc="0628956C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E6A93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E80F6A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6E91E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5453F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5A7CB0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C0D4E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DAA85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32FCB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EC6588"/>
    <w:multiLevelType w:val="hybridMultilevel"/>
    <w:tmpl w:val="B6B01452"/>
    <w:lvl w:ilvl="0" w:tplc="E358396C">
      <w:start w:val="3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EC798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EE60A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AC29D6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EE2EAC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68E40A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A0D8C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049606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7C1C4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F340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EA06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FF126E"/>
    <w:multiLevelType w:val="hybridMultilevel"/>
    <w:tmpl w:val="7BB09C88"/>
    <w:lvl w:ilvl="0" w:tplc="B3F2008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C62BE3A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D46FF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7E2A80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7E4977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456839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C300274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1AD082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686D0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CFD0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7E50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B51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4253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A61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6006BC"/>
    <w:multiLevelType w:val="hybridMultilevel"/>
    <w:tmpl w:val="7EB2FA3A"/>
    <w:lvl w:ilvl="0" w:tplc="2A58F3EC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1A483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ED0C18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94B6F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A1EE43A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3906402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206A098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02C14C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F2245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03B29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417A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A2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A56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A639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C73AA9"/>
    <w:multiLevelType w:val="multilevel"/>
    <w:tmpl w:val="5420BB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9">
    <w:nsid w:val="6B852440"/>
    <w:multiLevelType w:val="hybridMultilevel"/>
    <w:tmpl w:val="461AB86A"/>
    <w:lvl w:ilvl="0" w:tplc="50309612">
      <w:start w:val="4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5FC49F4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C38A72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8693B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6D4155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1604F1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39E7C9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82BEE4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2BE7AA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EE06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8B7F47"/>
    <w:multiLevelType w:val="hybridMultilevel"/>
    <w:tmpl w:val="8E3637D6"/>
    <w:lvl w:ilvl="0" w:tplc="6F7A068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B028A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7ACD5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6EE5B5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3838C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B295C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23477F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096FF9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63A918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3694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8C4399"/>
    <w:multiLevelType w:val="multilevel"/>
    <w:tmpl w:val="F7D41A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DF32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3"/>
  </w:num>
  <w:num w:numId="3">
    <w:abstractNumId w:val="24"/>
  </w:num>
  <w:num w:numId="4">
    <w:abstractNumId w:val="27"/>
  </w:num>
  <w:num w:numId="5">
    <w:abstractNumId w:val="18"/>
  </w:num>
  <w:num w:numId="6">
    <w:abstractNumId w:val="14"/>
  </w:num>
  <w:num w:numId="7">
    <w:abstractNumId w:val="19"/>
  </w:num>
  <w:num w:numId="8">
    <w:abstractNumId w:val="21"/>
  </w:num>
  <w:num w:numId="9">
    <w:abstractNumId w:val="15"/>
  </w:num>
  <w:num w:numId="10">
    <w:abstractNumId w:val="8"/>
  </w:num>
  <w:num w:numId="11">
    <w:abstractNumId w:val="30"/>
  </w:num>
  <w:num w:numId="12">
    <w:abstractNumId w:val="2"/>
  </w:num>
  <w:num w:numId="13">
    <w:abstractNumId w:val="17"/>
  </w:num>
  <w:num w:numId="14">
    <w:abstractNumId w:val="9"/>
  </w:num>
  <w:num w:numId="15">
    <w:abstractNumId w:val="7"/>
  </w:num>
  <w:num w:numId="16">
    <w:abstractNumId w:val="26"/>
  </w:num>
  <w:num w:numId="17">
    <w:abstractNumId w:val="32"/>
  </w:num>
  <w:num w:numId="18">
    <w:abstractNumId w:val="25"/>
  </w:num>
  <w:num w:numId="19">
    <w:abstractNumId w:val="3"/>
  </w:num>
  <w:num w:numId="20">
    <w:abstractNumId w:val="5"/>
  </w:num>
  <w:num w:numId="21">
    <w:abstractNumId w:val="20"/>
  </w:num>
  <w:num w:numId="22">
    <w:abstractNumId w:val="12"/>
  </w:num>
  <w:num w:numId="23">
    <w:abstractNumId w:val="1"/>
  </w:num>
  <w:num w:numId="24">
    <w:abstractNumId w:val="22"/>
  </w:num>
  <w:num w:numId="25">
    <w:abstractNumId w:val="6"/>
  </w:num>
  <w:num w:numId="26">
    <w:abstractNumId w:val="10"/>
  </w:num>
  <w:num w:numId="27">
    <w:abstractNumId w:val="4"/>
  </w:num>
  <w:num w:numId="28">
    <w:abstractNumId w:val="0"/>
  </w:num>
  <w:num w:numId="29">
    <w:abstractNumId w:val="31"/>
  </w:num>
  <w:num w:numId="30">
    <w:abstractNumId w:val="16"/>
  </w:num>
  <w:num w:numId="31">
    <w:abstractNumId w:val="29"/>
  </w:num>
  <w:num w:numId="32">
    <w:abstractNumId w:val="13"/>
  </w:num>
  <w:num w:numId="33">
    <w:abstractNumId w:val="11"/>
  </w:num>
  <w:num w:numId="34">
    <w:abstractNumId w:val="2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0468"/>
    <w:rsid w:val="000C327B"/>
    <w:rsid w:val="000F3100"/>
    <w:rsid w:val="00100346"/>
    <w:rsid w:val="00157836"/>
    <w:rsid w:val="00282129"/>
    <w:rsid w:val="002D33B1"/>
    <w:rsid w:val="002D3591"/>
    <w:rsid w:val="003514A0"/>
    <w:rsid w:val="003A4692"/>
    <w:rsid w:val="003F7E98"/>
    <w:rsid w:val="00423EA8"/>
    <w:rsid w:val="004F7E17"/>
    <w:rsid w:val="00513919"/>
    <w:rsid w:val="005A05CE"/>
    <w:rsid w:val="00653AF6"/>
    <w:rsid w:val="00791FD1"/>
    <w:rsid w:val="007B00DB"/>
    <w:rsid w:val="008263B9"/>
    <w:rsid w:val="0086787B"/>
    <w:rsid w:val="0087175A"/>
    <w:rsid w:val="00893352"/>
    <w:rsid w:val="009A43CB"/>
    <w:rsid w:val="00B73A5A"/>
    <w:rsid w:val="00BA2555"/>
    <w:rsid w:val="00C211E7"/>
    <w:rsid w:val="00CA40F9"/>
    <w:rsid w:val="00CE6CB2"/>
    <w:rsid w:val="00D44A36"/>
    <w:rsid w:val="00DF5E03"/>
    <w:rsid w:val="00E438A1"/>
    <w:rsid w:val="00E8349B"/>
    <w:rsid w:val="00EB38B1"/>
    <w:rsid w:val="00F01E19"/>
    <w:rsid w:val="00F14FA4"/>
    <w:rsid w:val="00F57C86"/>
    <w:rsid w:val="00F6651B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B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83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3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35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44A3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D44A36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83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3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35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44A3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D44A36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информатики</dc:creator>
  <dc:description>Подготовлено экспертами Актион-МЦФЭР</dc:description>
  <cp:lastModifiedBy>Sony</cp:lastModifiedBy>
  <cp:revision>9</cp:revision>
  <dcterms:created xsi:type="dcterms:W3CDTF">2024-09-08T14:42:00Z</dcterms:created>
  <dcterms:modified xsi:type="dcterms:W3CDTF">2024-11-06T11:34:00Z</dcterms:modified>
</cp:coreProperties>
</file>